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BC" w:rsidRDefault="00860161">
      <w:r>
        <w:t xml:space="preserve">AI GENITORIDopo un periodo di pausa torniamo alle attività della DAD, almeno fino al 3 maggio. Ricordo ai genitori divisualizzare i compiti su </w:t>
      </w:r>
      <w:proofErr w:type="spellStart"/>
      <w:r>
        <w:t>Regel</w:t>
      </w:r>
      <w:proofErr w:type="spellEnd"/>
      <w:r>
        <w:t xml:space="preserve"> nei giorni in cui vengono caricati e spuntare letto ( simbolo dell’occhio</w:t>
      </w:r>
      <w:r>
        <w:rPr>
          <w:noProof/>
          <w:lang w:eastAsia="it-IT"/>
        </w:rPr>
        <w:drawing>
          <wp:inline distT="0" distB="0" distL="0" distR="0">
            <wp:extent cx="219075" cy="219075"/>
            <wp:effectExtent l="0" t="0" r="9525" b="0"/>
            <wp:docPr id="1" name="Elemento grafico 1" descr="Oc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ye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). Caricare solo i compiti richiesti dall’insegnante per la correzione e la valutazione nei tempi indicati. Si ricorda di far svolgere tutti i compiti assegnati nella settimana, di far leggere i propri figli, aiutarli nel ripetere le lezioni, far svolgere le autocorrezioni, i bambini però devono lavorare in autonomia</w:t>
      </w:r>
      <w:r w:rsidR="00C076BC">
        <w:t xml:space="preserve"> il più possibile, i lavori facoltativi vengono indicati di volta in volta.Grazie per la preziosa collaborazione.</w:t>
      </w:r>
    </w:p>
    <w:p w:rsidR="00C076BC" w:rsidRDefault="00C076BC">
      <w:r>
        <w:t>AI BAMBINI</w:t>
      </w:r>
    </w:p>
    <w:p w:rsidR="00C076BC" w:rsidRDefault="00C076BC">
      <w:r>
        <w:t>Ciao a tutti, dopo un breve periodo di pausa ritorniamo al lavoro.</w:t>
      </w:r>
    </w:p>
    <w:p w:rsidR="00C076BC" w:rsidRDefault="00C076BC">
      <w:r>
        <w:t>Lo so sarete stufi, i compiti a casa non vi piacciono ma cercate di essere pazienti e ubbidienti. In questo periodo avrete impara</w:t>
      </w:r>
      <w:r w:rsidR="009C1F7B">
        <w:t>to l’importanza delle regole, ricordate:</w:t>
      </w:r>
    </w:p>
    <w:p w:rsidR="009C1F7B" w:rsidRDefault="009C1F7B">
      <w:r>
        <w:t>. RIMANETE A CASA</w:t>
      </w:r>
    </w:p>
    <w:p w:rsidR="009C1F7B" w:rsidRDefault="009C1F7B">
      <w:r>
        <w:t>. LAVATEVI SEMPRE LE MANI,</w:t>
      </w:r>
    </w:p>
    <w:p w:rsidR="009C1F7B" w:rsidRDefault="009C1F7B">
      <w:r>
        <w:t>è importante per la salute di tutti!</w:t>
      </w:r>
    </w:p>
    <w:p w:rsidR="009C1F7B" w:rsidRDefault="009C1F7B">
      <w:r>
        <w:t>A proposito, vi ricordate ancora i nostri impegni ecologici settimanali?</w:t>
      </w:r>
    </w:p>
    <w:p w:rsidR="009C1F7B" w:rsidRDefault="009C1F7B">
      <w:r>
        <w:t>Scrivetemi, fatemi sapere se continuate a metterli in pratica.</w:t>
      </w:r>
    </w:p>
    <w:p w:rsidR="009C1F7B" w:rsidRDefault="009C1F7B">
      <w:r>
        <w:t>Ora al lavoro...</w:t>
      </w:r>
    </w:p>
    <w:p w:rsidR="00F17F68" w:rsidRDefault="00F17F68">
      <w:r>
        <w:t>GRAMMATICA L. ARANCIONE</w:t>
      </w:r>
    </w:p>
    <w:p w:rsidR="00F17F68" w:rsidRDefault="00F17F68">
      <w:r>
        <w:t>I NOMI COMPOSTI P. 45</w:t>
      </w:r>
    </w:p>
    <w:p w:rsidR="00F17F68" w:rsidRDefault="006C3618">
      <w:pPr>
        <w:rPr>
          <w:color w:val="FF0000"/>
          <w:sz w:val="28"/>
          <w:szCs w:val="28"/>
        </w:rPr>
      </w:pPr>
      <w:r w:rsidRPr="006C3618">
        <w:rPr>
          <w:noProof/>
        </w:rPr>
        <w:pict>
          <v:shape id="Segno di addizione 2" o:spid="_x0000_s1026" style="position:absolute;margin-left:52.8pt;margin-top:21.1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" path="m36614,105628r69014,l105628,36614r64969,l170597,105628r69014,l239611,170597r-69014,l170597,239611r-64969,l105628,170597r-69014,l36614,105628xe" fillcolor="#4472c4 [3204]" strokecolor="#1f3763 [1604]" strokeweight="1pt">
            <v:stroke joinstyle="miter"/>
            <v:path arrowok="t" o:connecttype="custom" o:connectlocs="36614,105628;105628,105628;105628,36614;170597,36614;170597,105628;239611,105628;239611,170597;170597,170597;170597,239611;105628,239611;105628,170597;36614,170597;36614,105628" o:connectangles="0,0,0,0,0,0,0,0,0,0,0,0,0"/>
          </v:shape>
        </w:pict>
      </w:r>
      <w:r w:rsidR="00CD11D0">
        <w:rPr>
          <w:color w:val="FF0000"/>
          <w:sz w:val="28"/>
          <w:szCs w:val="28"/>
        </w:rPr>
        <w:t>Sono formati da due parole, ognuna delle quali ha un suo significato.</w:t>
      </w:r>
    </w:p>
    <w:p w:rsidR="00CD11D0" w:rsidRDefault="00CD11D0" w:rsidP="00CD11D0">
      <w:pPr>
        <w:tabs>
          <w:tab w:val="left" w:pos="1635"/>
        </w:tabs>
      </w:pPr>
      <w:r>
        <w:t xml:space="preserve">Es. PESCE </w:t>
      </w:r>
      <w:r>
        <w:tab/>
        <w:t>SPADA  = PESCESPADA</w:t>
      </w:r>
    </w:p>
    <w:p w:rsidR="00CD11D0" w:rsidRDefault="00CD11D0" w:rsidP="00CD11D0">
      <w:pPr>
        <w:tabs>
          <w:tab w:val="left" w:pos="1635"/>
        </w:tabs>
        <w:rPr>
          <w:color w:val="FF0000"/>
          <w:sz w:val="28"/>
          <w:szCs w:val="28"/>
        </w:rPr>
      </w:pPr>
      <w:r w:rsidRPr="00CD11D0">
        <w:rPr>
          <w:color w:val="FF0000"/>
          <w:sz w:val="28"/>
          <w:szCs w:val="28"/>
        </w:rPr>
        <w:t>Si ottiene una nuova parola che si scrive tutta unita e ha un significato diverso</w:t>
      </w:r>
    </w:p>
    <w:p w:rsidR="00CF6B07" w:rsidRPr="00CF6B07" w:rsidRDefault="00CF6B07" w:rsidP="00CD11D0">
      <w:pPr>
        <w:tabs>
          <w:tab w:val="left" w:pos="1635"/>
        </w:tabs>
        <w:rPr>
          <w:sz w:val="28"/>
          <w:szCs w:val="28"/>
        </w:rPr>
      </w:pPr>
      <w:r w:rsidRPr="00CF6B07">
        <w:rPr>
          <w:sz w:val="28"/>
          <w:szCs w:val="28"/>
        </w:rPr>
        <w:t>Esegui gli  es. 1- 2-3 p. 45</w:t>
      </w:r>
    </w:p>
    <w:p w:rsidR="00F17F68" w:rsidRDefault="00CD11D0">
      <w:r>
        <w:t>NOMI CONCRETI E ASTRATTI P. 46</w:t>
      </w:r>
    </w:p>
    <w:p w:rsidR="00B6448E" w:rsidRPr="00C2474A" w:rsidRDefault="00B6448E">
      <w:pPr>
        <w:rPr>
          <w:color w:val="FF0000"/>
          <w:sz w:val="28"/>
          <w:szCs w:val="28"/>
        </w:rPr>
      </w:pPr>
      <w:r w:rsidRPr="00C2474A">
        <w:rPr>
          <w:color w:val="FF0000"/>
          <w:sz w:val="28"/>
          <w:szCs w:val="28"/>
        </w:rPr>
        <w:t>Tutti i nomi che indicano persone, animali, cose reali, cioè che percepiamo con i sensi si chiamano nomi concreti.</w:t>
      </w:r>
    </w:p>
    <w:p w:rsidR="00C2474A" w:rsidRDefault="00C2474A">
      <w:pPr>
        <w:rPr>
          <w:color w:val="FF0000"/>
          <w:sz w:val="28"/>
          <w:szCs w:val="28"/>
        </w:rPr>
      </w:pPr>
      <w:r w:rsidRPr="00C2474A">
        <w:rPr>
          <w:color w:val="FF0000"/>
          <w:sz w:val="28"/>
          <w:szCs w:val="28"/>
        </w:rPr>
        <w:t>I nomi che indicano uno stato d’animo, un’idea, un sentimento che non sono percepiti con i sensi si dicono nomi astratti.</w:t>
      </w:r>
    </w:p>
    <w:p w:rsidR="00C2474A" w:rsidRDefault="00C2474A">
      <w:r w:rsidRPr="00C2474A">
        <w:t>Es.</w:t>
      </w:r>
      <w:r>
        <w:t xml:space="preserve"> GELATO –NOME CONCRETO</w:t>
      </w:r>
    </w:p>
    <w:p w:rsidR="00C2474A" w:rsidRDefault="00C2474A">
      <w:r>
        <w:t>CORAGGIO—NOME ASTRATTO</w:t>
      </w:r>
    </w:p>
    <w:p w:rsidR="00CF6B07" w:rsidRDefault="00CF6B07">
      <w:r>
        <w:t>Esegui gli esercizi 1- 2- 3- p. 46, ripassa tutto il capitolo del nome ed esegui gli es. 1- 2- 3- 4 p. 47.</w:t>
      </w:r>
    </w:p>
    <w:p w:rsidR="00CF6B07" w:rsidRDefault="00CF6B07">
      <w:r>
        <w:t>Fai l’analisi grammaticale dei seguenti nomi sul q. arancione:</w:t>
      </w:r>
    </w:p>
    <w:p w:rsidR="00CF6B07" w:rsidRDefault="00CF6B07">
      <w:r>
        <w:t>MANINA, PORTARITRATTO, RABBIA, INFERMIERE, MILANO.</w:t>
      </w:r>
    </w:p>
    <w:p w:rsidR="00B6448E" w:rsidRDefault="00CF6B07">
      <w:r>
        <w:t>Es. OCCHIALI = N. COM. DI COSA, G. M., N. P, CONCRETO, DERIVATO</w:t>
      </w:r>
      <w:r w:rsidR="00B10157">
        <w:t>.</w:t>
      </w:r>
    </w:p>
    <w:p w:rsidR="009C1F7B" w:rsidRDefault="009C1F7B"/>
    <w:sectPr w:rsidR="009C1F7B" w:rsidSect="00B10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60161"/>
    <w:rsid w:val="006C3618"/>
    <w:rsid w:val="00860161"/>
    <w:rsid w:val="00934B47"/>
    <w:rsid w:val="009C1F7B"/>
    <w:rsid w:val="00B10157"/>
    <w:rsid w:val="00B6448E"/>
    <w:rsid w:val="00C076BC"/>
    <w:rsid w:val="00C2474A"/>
    <w:rsid w:val="00CD11D0"/>
    <w:rsid w:val="00CF6B07"/>
    <w:rsid w:val="00F1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6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giordano</dc:creator>
  <cp:keywords/>
  <dc:description/>
  <cp:lastModifiedBy>Utente Windows</cp:lastModifiedBy>
  <cp:revision>4</cp:revision>
  <cp:lastPrinted>2020-04-15T08:18:00Z</cp:lastPrinted>
  <dcterms:created xsi:type="dcterms:W3CDTF">2020-04-11T14:59:00Z</dcterms:created>
  <dcterms:modified xsi:type="dcterms:W3CDTF">2020-04-15T08:18:00Z</dcterms:modified>
</cp:coreProperties>
</file>